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A4" w:rsidRPr="004F3821" w:rsidRDefault="00C14A80" w:rsidP="00C14A80">
      <w:pPr>
        <w:spacing w:line="240" w:lineRule="auto"/>
        <w:jc w:val="center"/>
        <w:rPr>
          <w:b/>
          <w:sz w:val="44"/>
          <w:szCs w:val="44"/>
        </w:rPr>
      </w:pPr>
      <w:bookmarkStart w:id="0" w:name="_GoBack"/>
      <w:bookmarkEnd w:id="0"/>
      <w:r>
        <w:rPr>
          <w:b/>
          <w:noProof/>
          <w:sz w:val="44"/>
          <w:szCs w:val="44"/>
          <w:lang w:eastAsia="en-GB"/>
        </w:rPr>
        <w:drawing>
          <wp:anchor distT="0" distB="0" distL="114300" distR="114300" simplePos="0" relativeHeight="251659264" behindDoc="0" locked="0" layoutInCell="1" allowOverlap="1" wp14:anchorId="706E4EBB" wp14:editId="52CF4309">
            <wp:simplePos x="0" y="0"/>
            <wp:positionH relativeFrom="margin">
              <wp:posOffset>3814445</wp:posOffset>
            </wp:positionH>
            <wp:positionV relativeFrom="margin">
              <wp:posOffset>-209550</wp:posOffset>
            </wp:positionV>
            <wp:extent cx="67564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8 WM Lets Build a House CAMPAIGN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640" cy="1066165"/>
                    </a:xfrm>
                    <a:prstGeom prst="rect">
                      <a:avLst/>
                    </a:prstGeom>
                  </pic:spPr>
                </pic:pic>
              </a:graphicData>
            </a:graphic>
            <wp14:sizeRelH relativeFrom="margin">
              <wp14:pctWidth>0</wp14:pctWidth>
            </wp14:sizeRelH>
            <wp14:sizeRelV relativeFrom="margin">
              <wp14:pctHeight>0</wp14:pctHeight>
            </wp14:sizeRelV>
          </wp:anchor>
        </w:drawing>
      </w:r>
      <w:r w:rsidR="009532B0" w:rsidRPr="004F3821">
        <w:rPr>
          <w:b/>
          <w:sz w:val="44"/>
          <w:szCs w:val="44"/>
        </w:rPr>
        <w:t>Let us build a house</w:t>
      </w:r>
    </w:p>
    <w:p w:rsidR="009532B0" w:rsidRPr="009532B0" w:rsidRDefault="009532B0" w:rsidP="00C14A80">
      <w:pPr>
        <w:jc w:val="center"/>
        <w:rPr>
          <w:b/>
          <w:sz w:val="24"/>
          <w:szCs w:val="24"/>
        </w:rPr>
      </w:pPr>
      <w:r w:rsidRPr="009532B0">
        <w:rPr>
          <w:b/>
          <w:sz w:val="24"/>
          <w:szCs w:val="24"/>
        </w:rPr>
        <w:t>Presbytery Conveners Challenge 2015-2018</w:t>
      </w:r>
    </w:p>
    <w:p w:rsidR="007B437C" w:rsidRDefault="007B437C" w:rsidP="00B669FE">
      <w:pPr>
        <w:pStyle w:val="NoSpacing"/>
        <w:rPr>
          <w:b/>
          <w:sz w:val="28"/>
          <w:szCs w:val="28"/>
        </w:rPr>
      </w:pPr>
    </w:p>
    <w:p w:rsidR="009532B0" w:rsidRDefault="009532B0" w:rsidP="00B669FE">
      <w:pPr>
        <w:pStyle w:val="NoSpacing"/>
        <w:rPr>
          <w:b/>
          <w:sz w:val="28"/>
          <w:szCs w:val="28"/>
        </w:rPr>
      </w:pPr>
      <w:r w:rsidRPr="00B669FE">
        <w:rPr>
          <w:b/>
          <w:sz w:val="28"/>
          <w:szCs w:val="28"/>
        </w:rPr>
        <w:t>About Nepal</w:t>
      </w:r>
    </w:p>
    <w:p w:rsidR="00B669FE" w:rsidRPr="00B669FE" w:rsidRDefault="00B669FE" w:rsidP="00B669FE">
      <w:pPr>
        <w:pStyle w:val="NoSpacing"/>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3584"/>
      </w:tblGrid>
      <w:tr w:rsidR="009532B0" w:rsidRPr="00B669FE" w:rsidTr="004F3821">
        <w:tc>
          <w:tcPr>
            <w:tcW w:w="3583" w:type="dxa"/>
          </w:tcPr>
          <w:p w:rsidR="009532B0" w:rsidRPr="00B669FE" w:rsidRDefault="009532B0" w:rsidP="00B669FE">
            <w:pPr>
              <w:pStyle w:val="NoSpacing"/>
            </w:pPr>
            <w:r w:rsidRPr="00B669FE">
              <w:t>Location</w:t>
            </w:r>
          </w:p>
        </w:tc>
        <w:tc>
          <w:tcPr>
            <w:tcW w:w="3584" w:type="dxa"/>
          </w:tcPr>
          <w:p w:rsidR="009532B0" w:rsidRPr="00B669FE" w:rsidRDefault="009532B0" w:rsidP="00B669FE">
            <w:pPr>
              <w:pStyle w:val="NoSpacing"/>
            </w:pPr>
            <w:r w:rsidRPr="00B669FE">
              <w:t>Southern Asia, between India and China</w:t>
            </w:r>
          </w:p>
        </w:tc>
      </w:tr>
      <w:tr w:rsidR="009532B0" w:rsidRPr="00B669FE" w:rsidTr="004F3821">
        <w:tc>
          <w:tcPr>
            <w:tcW w:w="3583" w:type="dxa"/>
          </w:tcPr>
          <w:p w:rsidR="009532B0" w:rsidRPr="00B669FE" w:rsidRDefault="009532B0" w:rsidP="00B669FE">
            <w:pPr>
              <w:pStyle w:val="NoSpacing"/>
            </w:pPr>
            <w:r w:rsidRPr="00B669FE">
              <w:t>Capital</w:t>
            </w:r>
          </w:p>
        </w:tc>
        <w:tc>
          <w:tcPr>
            <w:tcW w:w="3584" w:type="dxa"/>
          </w:tcPr>
          <w:p w:rsidR="009532B0" w:rsidRPr="00B669FE" w:rsidRDefault="009532B0" w:rsidP="00B669FE">
            <w:pPr>
              <w:pStyle w:val="NoSpacing"/>
            </w:pPr>
            <w:r w:rsidRPr="00B669FE">
              <w:t>Kathmandu</w:t>
            </w:r>
          </w:p>
        </w:tc>
      </w:tr>
      <w:tr w:rsidR="009532B0" w:rsidRPr="00B669FE" w:rsidTr="004F3821">
        <w:tc>
          <w:tcPr>
            <w:tcW w:w="3583" w:type="dxa"/>
          </w:tcPr>
          <w:p w:rsidR="009532B0" w:rsidRPr="00B669FE" w:rsidRDefault="009532B0" w:rsidP="00B669FE">
            <w:pPr>
              <w:pStyle w:val="NoSpacing"/>
            </w:pPr>
            <w:r w:rsidRPr="00B669FE">
              <w:t>Population</w:t>
            </w:r>
          </w:p>
        </w:tc>
        <w:tc>
          <w:tcPr>
            <w:tcW w:w="3584" w:type="dxa"/>
          </w:tcPr>
          <w:p w:rsidR="009532B0" w:rsidRPr="00B669FE" w:rsidRDefault="009532B0" w:rsidP="00B669FE">
            <w:pPr>
              <w:pStyle w:val="NoSpacing"/>
            </w:pPr>
            <w:r w:rsidRPr="00B669FE">
              <w:t>27.8 million (2013)</w:t>
            </w:r>
          </w:p>
        </w:tc>
      </w:tr>
      <w:tr w:rsidR="009532B0" w:rsidRPr="00B669FE" w:rsidTr="004F3821">
        <w:tc>
          <w:tcPr>
            <w:tcW w:w="3583" w:type="dxa"/>
          </w:tcPr>
          <w:p w:rsidR="009532B0" w:rsidRPr="00B669FE" w:rsidRDefault="009532B0" w:rsidP="00B669FE">
            <w:pPr>
              <w:pStyle w:val="NoSpacing"/>
            </w:pPr>
            <w:r w:rsidRPr="00B669FE">
              <w:t>Religion</w:t>
            </w:r>
          </w:p>
        </w:tc>
        <w:tc>
          <w:tcPr>
            <w:tcW w:w="3584" w:type="dxa"/>
          </w:tcPr>
          <w:p w:rsidR="009532B0" w:rsidRPr="00B669FE" w:rsidRDefault="009532B0" w:rsidP="00B669FE">
            <w:pPr>
              <w:pStyle w:val="NoSpacing"/>
            </w:pPr>
            <w:r w:rsidRPr="00B669FE">
              <w:t xml:space="preserve">81.3% Hindu; 9% Buddhist; 4.4% Muslim; 3% </w:t>
            </w:r>
            <w:proofErr w:type="spellStart"/>
            <w:r w:rsidRPr="00B669FE">
              <w:t>Kirant</w:t>
            </w:r>
            <w:proofErr w:type="spellEnd"/>
            <w:r w:rsidRPr="00B669FE">
              <w:t>; 1.42% Christian; 0.9% other or no religion (2011)</w:t>
            </w:r>
          </w:p>
        </w:tc>
      </w:tr>
      <w:tr w:rsidR="009532B0" w:rsidRPr="00B669FE" w:rsidTr="004F3821">
        <w:tc>
          <w:tcPr>
            <w:tcW w:w="3583" w:type="dxa"/>
          </w:tcPr>
          <w:p w:rsidR="009532B0" w:rsidRPr="00B669FE" w:rsidRDefault="009532B0" w:rsidP="00B669FE">
            <w:pPr>
              <w:pStyle w:val="NoSpacing"/>
            </w:pPr>
            <w:r w:rsidRPr="00B669FE">
              <w:t>Displaced peoples post 2015 earthquake</w:t>
            </w:r>
          </w:p>
          <w:p w:rsidR="00B669FE" w:rsidRPr="00B669FE" w:rsidRDefault="00B669FE" w:rsidP="00B669FE">
            <w:pPr>
              <w:pStyle w:val="NoSpacing"/>
            </w:pPr>
          </w:p>
        </w:tc>
        <w:tc>
          <w:tcPr>
            <w:tcW w:w="3584" w:type="dxa"/>
          </w:tcPr>
          <w:p w:rsidR="009532B0" w:rsidRPr="00B669FE" w:rsidRDefault="009532B0" w:rsidP="00B669FE">
            <w:pPr>
              <w:pStyle w:val="NoSpacing"/>
            </w:pPr>
            <w:r w:rsidRPr="00B669FE">
              <w:t xml:space="preserve">400,000+ </w:t>
            </w:r>
          </w:p>
        </w:tc>
      </w:tr>
    </w:tbl>
    <w:p w:rsidR="009532B0" w:rsidRDefault="009532B0" w:rsidP="00B669FE">
      <w:pPr>
        <w:pStyle w:val="NoSpacing"/>
        <w:rPr>
          <w:b/>
          <w:sz w:val="28"/>
          <w:szCs w:val="28"/>
        </w:rPr>
      </w:pPr>
      <w:proofErr w:type="spellStart"/>
      <w:r w:rsidRPr="00B669FE">
        <w:rPr>
          <w:b/>
          <w:sz w:val="28"/>
          <w:szCs w:val="28"/>
        </w:rPr>
        <w:t>Dhading</w:t>
      </w:r>
      <w:proofErr w:type="spellEnd"/>
    </w:p>
    <w:p w:rsidR="00B669FE" w:rsidRPr="00B669FE" w:rsidRDefault="00B669FE" w:rsidP="00B669FE">
      <w:pPr>
        <w:pStyle w:val="NoSpacing"/>
        <w:rPr>
          <w:b/>
          <w:sz w:val="28"/>
          <w:szCs w:val="28"/>
        </w:rPr>
      </w:pPr>
    </w:p>
    <w:p w:rsidR="004F3821" w:rsidRPr="00B669FE" w:rsidRDefault="009532B0" w:rsidP="00B669FE">
      <w:pPr>
        <w:pStyle w:val="NoSpacing"/>
      </w:pPr>
      <w:proofErr w:type="spellStart"/>
      <w:r w:rsidRPr="00B669FE">
        <w:t>Dhading</w:t>
      </w:r>
      <w:proofErr w:type="spellEnd"/>
      <w:r w:rsidRPr="00B669FE">
        <w:t xml:space="preserve"> is a fertile agricultural district,</w:t>
      </w:r>
      <w:r w:rsidR="004F3821" w:rsidRPr="00B669FE">
        <w:t xml:space="preserve"> a</w:t>
      </w:r>
      <w:r w:rsidRPr="00B669FE">
        <w:t xml:space="preserve"> </w:t>
      </w:r>
      <w:r w:rsidR="004F3821" w:rsidRPr="00B669FE">
        <w:t>three hour</w:t>
      </w:r>
      <w:r w:rsidRPr="00B669FE">
        <w:t xml:space="preserve"> drive from Kathmandu. It extends high into the mountains, right up to the Tibetan border. Our partner the United Mission to Nepal (UMN) has been working there since 2005 and now have 10 partners in the area. In the south, along the highway, exposure to HIV and AIDS is high, and discrimination against people living with AIDS is a concern. One of UMN’s partners also works in two remote northern areas, where travel is difficult and services for villagers are scarce.</w:t>
      </w:r>
    </w:p>
    <w:p w:rsidR="00B669FE" w:rsidRDefault="00B669FE" w:rsidP="00B669FE">
      <w:pPr>
        <w:pStyle w:val="NoSpacing"/>
      </w:pPr>
    </w:p>
    <w:p w:rsidR="00B669FE" w:rsidRPr="009532B0" w:rsidRDefault="00B669FE" w:rsidP="00B669FE">
      <w:pPr>
        <w:pStyle w:val="NoSpacing"/>
      </w:pPr>
    </w:p>
    <w:p w:rsidR="009532B0" w:rsidRDefault="004F3821" w:rsidP="00B669FE">
      <w:pPr>
        <w:pStyle w:val="NoSpacing"/>
      </w:pPr>
      <w:r>
        <w:rPr>
          <w:noProof/>
          <w:lang w:eastAsia="en-GB"/>
        </w:rPr>
        <w:drawing>
          <wp:anchor distT="0" distB="0" distL="114300" distR="114300" simplePos="0" relativeHeight="251658240" behindDoc="1" locked="0" layoutInCell="1" allowOverlap="1" wp14:anchorId="1A94D5C4" wp14:editId="5AD972C7">
            <wp:simplePos x="0" y="0"/>
            <wp:positionH relativeFrom="column">
              <wp:posOffset>-47625</wp:posOffset>
            </wp:positionH>
            <wp:positionV relativeFrom="paragraph">
              <wp:posOffset>23495</wp:posOffset>
            </wp:positionV>
            <wp:extent cx="581025" cy="715010"/>
            <wp:effectExtent l="0" t="0" r="9525" b="8890"/>
            <wp:wrapTight wrapText="bothSides">
              <wp:wrapPolygon edited="0">
                <wp:start x="0" y="0"/>
                <wp:lineTo x="0" y="21293"/>
                <wp:lineTo x="21246" y="21293"/>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 Logo Large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715010"/>
                    </a:xfrm>
                    <a:prstGeom prst="rect">
                      <a:avLst/>
                    </a:prstGeom>
                  </pic:spPr>
                </pic:pic>
              </a:graphicData>
            </a:graphic>
            <wp14:sizeRelH relativeFrom="page">
              <wp14:pctWidth>0</wp14:pctWidth>
            </wp14:sizeRelH>
            <wp14:sizeRelV relativeFrom="page">
              <wp14:pctHeight>0</wp14:pctHeight>
            </wp14:sizeRelV>
          </wp:anchor>
        </w:drawing>
      </w:r>
      <w:r w:rsidR="009532B0" w:rsidRPr="009532B0">
        <w:t xml:space="preserve">UMN </w:t>
      </w:r>
      <w:r w:rsidR="00B669FE">
        <w:t>will be very involved</w:t>
      </w:r>
      <w:r w:rsidR="009532B0" w:rsidRPr="009532B0">
        <w:t xml:space="preserve"> in the rehabilitati</w:t>
      </w:r>
      <w:r w:rsidR="00C14A80">
        <w:t xml:space="preserve">on work in </w:t>
      </w:r>
      <w:proofErr w:type="spellStart"/>
      <w:r w:rsidR="00C14A80">
        <w:t>Dhading</w:t>
      </w:r>
      <w:proofErr w:type="spellEnd"/>
      <w:r w:rsidR="00C14A80">
        <w:t xml:space="preserve">, one of the </w:t>
      </w:r>
      <w:r w:rsidR="009532B0" w:rsidRPr="009532B0">
        <w:t>most a</w:t>
      </w:r>
      <w:r w:rsidR="00C14A80">
        <w:t>ffected districts</w:t>
      </w:r>
      <w:r w:rsidR="009532B0" w:rsidRPr="009532B0">
        <w:t xml:space="preserve">. They have been working in </w:t>
      </w:r>
      <w:proofErr w:type="spellStart"/>
      <w:r w:rsidR="009532B0" w:rsidRPr="009532B0">
        <w:t>Dhading</w:t>
      </w:r>
      <w:proofErr w:type="spellEnd"/>
      <w:r w:rsidR="009532B0" w:rsidRPr="009532B0">
        <w:t xml:space="preserve"> for </w:t>
      </w:r>
      <w:r w:rsidR="001F0D78">
        <w:t>many</w:t>
      </w:r>
      <w:r w:rsidR="009532B0" w:rsidRPr="009532B0">
        <w:t xml:space="preserve"> years, and have strong relationships and capable partners there.</w:t>
      </w:r>
    </w:p>
    <w:p w:rsidR="009532B0" w:rsidRPr="00B669FE" w:rsidRDefault="009532B0" w:rsidP="00B669FE">
      <w:pPr>
        <w:pStyle w:val="NoSpacing"/>
        <w:rPr>
          <w:b/>
          <w:sz w:val="28"/>
          <w:szCs w:val="28"/>
        </w:rPr>
      </w:pPr>
      <w:r w:rsidRPr="00B669FE">
        <w:rPr>
          <w:b/>
          <w:sz w:val="28"/>
          <w:szCs w:val="28"/>
        </w:rPr>
        <w:lastRenderedPageBreak/>
        <w:t>Christians in Nepal</w:t>
      </w:r>
    </w:p>
    <w:p w:rsidR="00B669FE" w:rsidRDefault="00B669FE" w:rsidP="00B669FE">
      <w:pPr>
        <w:pStyle w:val="NoSpacing"/>
        <w:rPr>
          <w:rFonts w:eastAsia="Times New Roman" w:cs="Helvetica"/>
          <w:lang w:val="en" w:eastAsia="en-GB"/>
        </w:rPr>
      </w:pPr>
    </w:p>
    <w:p w:rsidR="009532B0" w:rsidRDefault="009532B0" w:rsidP="00B669FE">
      <w:pPr>
        <w:pStyle w:val="NoSpacing"/>
        <w:rPr>
          <w:rFonts w:eastAsia="Times New Roman" w:cs="Helvetica"/>
          <w:lang w:val="en" w:eastAsia="en-GB"/>
        </w:rPr>
      </w:pPr>
      <w:r w:rsidRPr="009532B0">
        <w:rPr>
          <w:rFonts w:eastAsia="Times New Roman" w:cs="Helvetica"/>
          <w:lang w:val="en" w:eastAsia="en-GB"/>
        </w:rPr>
        <w:t>While still representing only a small fraction of the population, Nepal's Christian community, in existence since the early 1950s, is reportedly one of the fastest growing in the world. In the past Nepali Christians faced much persecution, and while this still persists, recent years have brought increased religious freedom for Nepali believers.</w:t>
      </w:r>
    </w:p>
    <w:p w:rsidR="007B437C" w:rsidRPr="009532B0" w:rsidRDefault="007B437C" w:rsidP="00B669FE">
      <w:pPr>
        <w:pStyle w:val="NoSpacing"/>
        <w:rPr>
          <w:rFonts w:eastAsia="Times New Roman" w:cs="Helvetica"/>
          <w:lang w:val="en" w:eastAsia="en-GB"/>
        </w:rPr>
      </w:pPr>
    </w:p>
    <w:p w:rsidR="00094CE5" w:rsidRDefault="009532B0" w:rsidP="00B669FE">
      <w:pPr>
        <w:pStyle w:val="NoSpacing"/>
        <w:rPr>
          <w:rFonts w:cs="TisaSansPro"/>
        </w:rPr>
      </w:pPr>
      <w:r w:rsidRPr="009532B0">
        <w:rPr>
          <w:rFonts w:cs="TisaPro-Bold"/>
          <w:bCs/>
        </w:rPr>
        <w:t xml:space="preserve">Churches in Nepal </w:t>
      </w:r>
      <w:r w:rsidRPr="009532B0">
        <w:rPr>
          <w:rFonts w:cs="TisaSansPro"/>
        </w:rPr>
        <w:t>continue to grow and mature, spreading the Good News and seeking to build Christ-following communities throughout the country. Their commitment and love for God and for</w:t>
      </w:r>
      <w:r w:rsidR="00094CE5">
        <w:rPr>
          <w:rFonts w:cs="TisaSansPro"/>
        </w:rPr>
        <w:t xml:space="preserve"> </w:t>
      </w:r>
      <w:r w:rsidRPr="009532B0">
        <w:rPr>
          <w:rFonts w:cs="TisaSansPro"/>
        </w:rPr>
        <w:t>others is often an example to churches in the west. Now that Nepal is officially a secular state, churches have been more open and involved in t</w:t>
      </w:r>
      <w:r w:rsidR="00094CE5">
        <w:rPr>
          <w:rFonts w:cs="TisaSansPro"/>
        </w:rPr>
        <w:t>he public sphere. However, many</w:t>
      </w:r>
    </w:p>
    <w:p w:rsidR="00094CE5" w:rsidRDefault="009532B0" w:rsidP="00B669FE">
      <w:pPr>
        <w:pStyle w:val="NoSpacing"/>
        <w:rPr>
          <w:rFonts w:cs="TisaSansPro"/>
        </w:rPr>
      </w:pPr>
      <w:r w:rsidRPr="009532B0">
        <w:rPr>
          <w:rFonts w:cs="TisaSansPro"/>
        </w:rPr>
        <w:t>Christians still face suspicion and discr</w:t>
      </w:r>
      <w:r w:rsidR="00094CE5">
        <w:rPr>
          <w:rFonts w:cs="TisaSansPro"/>
        </w:rPr>
        <w:t>imination in their families and</w:t>
      </w:r>
    </w:p>
    <w:p w:rsidR="009532B0" w:rsidRPr="009532B0" w:rsidRDefault="007B437C" w:rsidP="00B669FE">
      <w:pPr>
        <w:pStyle w:val="NoSpacing"/>
        <w:rPr>
          <w:rFonts w:cs="TisaSansPro"/>
        </w:rPr>
      </w:pPr>
      <w:proofErr w:type="gramStart"/>
      <w:r>
        <w:rPr>
          <w:rFonts w:cs="TisaSansPro"/>
        </w:rPr>
        <w:t>c</w:t>
      </w:r>
      <w:r w:rsidR="00B669FE">
        <w:rPr>
          <w:rFonts w:cs="TisaSansPro"/>
        </w:rPr>
        <w:t>ommunities</w:t>
      </w:r>
      <w:proofErr w:type="gramEnd"/>
      <w:r w:rsidR="00B669FE">
        <w:rPr>
          <w:rFonts w:cs="TisaSansPro"/>
        </w:rPr>
        <w:t>.</w:t>
      </w:r>
    </w:p>
    <w:p w:rsidR="00B669FE" w:rsidRDefault="00B669FE" w:rsidP="00B669FE">
      <w:pPr>
        <w:pStyle w:val="NoSpacing"/>
      </w:pPr>
    </w:p>
    <w:p w:rsidR="009532B0" w:rsidRPr="00B669FE" w:rsidRDefault="009532B0" w:rsidP="00B669FE">
      <w:pPr>
        <w:pStyle w:val="NoSpacing"/>
        <w:rPr>
          <w:b/>
          <w:sz w:val="28"/>
          <w:szCs w:val="28"/>
        </w:rPr>
      </w:pPr>
      <w:r w:rsidRPr="00B669FE">
        <w:rPr>
          <w:b/>
          <w:sz w:val="28"/>
          <w:szCs w:val="28"/>
        </w:rPr>
        <w:t>Prayer requests from UMN</w:t>
      </w:r>
    </w:p>
    <w:p w:rsidR="00B669FE" w:rsidRDefault="00B669FE" w:rsidP="00B669FE">
      <w:pPr>
        <w:pStyle w:val="NoSpacing"/>
      </w:pPr>
    </w:p>
    <w:p w:rsidR="004F3821" w:rsidRDefault="004F3821" w:rsidP="00B669FE">
      <w:pPr>
        <w:pStyle w:val="NoSpacing"/>
      </w:pPr>
      <w:r w:rsidRPr="004F3821">
        <w:t>Please pray:</w:t>
      </w:r>
    </w:p>
    <w:p w:rsidR="00B669FE" w:rsidRPr="004F3821" w:rsidRDefault="00B669FE" w:rsidP="00B669FE">
      <w:pPr>
        <w:pStyle w:val="NoSpacing"/>
      </w:pPr>
    </w:p>
    <w:p w:rsidR="009532B0" w:rsidRPr="009360EC" w:rsidRDefault="009532B0" w:rsidP="00B669FE">
      <w:pPr>
        <w:pStyle w:val="NoSpacing"/>
        <w:numPr>
          <w:ilvl w:val="0"/>
          <w:numId w:val="2"/>
        </w:numPr>
        <w:rPr>
          <w:rFonts w:cs="TisaSansPro"/>
        </w:rPr>
      </w:pPr>
      <w:proofErr w:type="gramStart"/>
      <w:r w:rsidRPr="009360EC">
        <w:rPr>
          <w:rFonts w:cs="TisaSansPro"/>
        </w:rPr>
        <w:t>for</w:t>
      </w:r>
      <w:proofErr w:type="gramEnd"/>
      <w:r w:rsidRPr="009360EC">
        <w:rPr>
          <w:rFonts w:cs="TisaSansPro"/>
        </w:rPr>
        <w:t xml:space="preserve"> the many families and communities who have lost homes, l</w:t>
      </w:r>
      <w:r>
        <w:rPr>
          <w:rFonts w:cs="TisaSansPro"/>
        </w:rPr>
        <w:t>ivestock, food stores and seed.</w:t>
      </w:r>
    </w:p>
    <w:p w:rsidR="009532B0" w:rsidRPr="009532B0" w:rsidRDefault="009532B0" w:rsidP="00B669FE">
      <w:pPr>
        <w:pStyle w:val="NoSpacing"/>
        <w:numPr>
          <w:ilvl w:val="0"/>
          <w:numId w:val="2"/>
        </w:numPr>
        <w:rPr>
          <w:rFonts w:cs="TisaSansPro"/>
        </w:rPr>
      </w:pPr>
      <w:r w:rsidRPr="009360EC">
        <w:rPr>
          <w:rFonts w:cs="TisaSansPro"/>
        </w:rPr>
        <w:t>for UMN’s support for Temporary Learning Centres, which will fill the gap left by schools</w:t>
      </w:r>
      <w:r>
        <w:rPr>
          <w:rFonts w:cs="TisaSansPro"/>
        </w:rPr>
        <w:t xml:space="preserve"> </w:t>
      </w:r>
      <w:r w:rsidRPr="009532B0">
        <w:rPr>
          <w:rFonts w:cs="TisaSansPro"/>
        </w:rPr>
        <w:t>damaged an</w:t>
      </w:r>
      <w:r>
        <w:rPr>
          <w:rFonts w:cs="TisaSansPro"/>
        </w:rPr>
        <w:t>d destroyed</w:t>
      </w:r>
    </w:p>
    <w:p w:rsidR="009532B0" w:rsidRPr="009360EC" w:rsidRDefault="00B669FE" w:rsidP="00B669FE">
      <w:pPr>
        <w:pStyle w:val="NoSpacing"/>
        <w:numPr>
          <w:ilvl w:val="0"/>
          <w:numId w:val="2"/>
        </w:numPr>
        <w:rPr>
          <w:rFonts w:cs="TisaSansPro"/>
        </w:rPr>
      </w:pPr>
      <w:r>
        <w:rPr>
          <w:rFonts w:cs="TisaSansPro"/>
        </w:rPr>
        <w:t>for h</w:t>
      </w:r>
      <w:r w:rsidR="009532B0" w:rsidRPr="009360EC">
        <w:rPr>
          <w:rFonts w:cs="TisaSansPro"/>
        </w:rPr>
        <w:t>ealth workers being trained in the area of emergency nutrition</w:t>
      </w:r>
    </w:p>
    <w:p w:rsidR="009532B0" w:rsidRPr="009360EC" w:rsidRDefault="009532B0" w:rsidP="00B669FE">
      <w:pPr>
        <w:pStyle w:val="NoSpacing"/>
        <w:numPr>
          <w:ilvl w:val="0"/>
          <w:numId w:val="2"/>
        </w:numPr>
        <w:rPr>
          <w:rFonts w:cs="TisaSansPro"/>
        </w:rPr>
      </w:pPr>
      <w:r w:rsidRPr="009360EC">
        <w:rPr>
          <w:rFonts w:cs="TisaSansPro"/>
        </w:rPr>
        <w:t>that farmers will be able to plant their crops, that small businesses can be restarted, and that people will be</w:t>
      </w:r>
      <w:r>
        <w:rPr>
          <w:rFonts w:cs="TisaSansPro"/>
        </w:rPr>
        <w:t xml:space="preserve"> able to support their families</w:t>
      </w:r>
    </w:p>
    <w:p w:rsidR="009532B0" w:rsidRDefault="009532B0" w:rsidP="00B669FE">
      <w:pPr>
        <w:pStyle w:val="NoSpacing"/>
        <w:numPr>
          <w:ilvl w:val="0"/>
          <w:numId w:val="2"/>
        </w:numPr>
        <w:rPr>
          <w:rFonts w:cs="TisaSansPro"/>
        </w:rPr>
      </w:pPr>
      <w:r w:rsidRPr="009360EC">
        <w:rPr>
          <w:rFonts w:cs="TisaSansPro"/>
        </w:rPr>
        <w:t>for work being done to help communities prepare for disasters,</w:t>
      </w:r>
      <w:r w:rsidR="00B669FE">
        <w:rPr>
          <w:rFonts w:cs="TisaSansPro"/>
        </w:rPr>
        <w:t xml:space="preserve"> </w:t>
      </w:r>
      <w:r w:rsidRPr="009360EC">
        <w:rPr>
          <w:rFonts w:cs="TisaSansPro"/>
        </w:rPr>
        <w:t xml:space="preserve">especially </w:t>
      </w:r>
      <w:r>
        <w:rPr>
          <w:rFonts w:cs="TisaSansPro"/>
        </w:rPr>
        <w:t>during the monsoon months</w:t>
      </w:r>
    </w:p>
    <w:p w:rsidR="00B669FE" w:rsidRDefault="009532B0" w:rsidP="00B669FE">
      <w:pPr>
        <w:pStyle w:val="NoSpacing"/>
        <w:numPr>
          <w:ilvl w:val="0"/>
          <w:numId w:val="2"/>
        </w:numPr>
        <w:rPr>
          <w:rFonts w:cs="TisaSansPro"/>
        </w:rPr>
      </w:pPr>
      <w:r w:rsidRPr="009532B0">
        <w:rPr>
          <w:rFonts w:cs="TisaSansPro"/>
        </w:rPr>
        <w:t xml:space="preserve">that churches will be able to rebuild, and </w:t>
      </w:r>
      <w:r w:rsidR="00B669FE">
        <w:rPr>
          <w:rFonts w:cs="TisaSansPro"/>
        </w:rPr>
        <w:t>reach out to their communities</w:t>
      </w:r>
    </w:p>
    <w:p w:rsidR="00B669FE" w:rsidRDefault="009532B0" w:rsidP="00B669FE">
      <w:pPr>
        <w:pStyle w:val="NoSpacing"/>
        <w:numPr>
          <w:ilvl w:val="0"/>
          <w:numId w:val="2"/>
        </w:numPr>
        <w:rPr>
          <w:rFonts w:cs="TisaSansPro"/>
        </w:rPr>
      </w:pPr>
      <w:r w:rsidRPr="009532B0">
        <w:rPr>
          <w:rFonts w:cs="TisaSansPro"/>
        </w:rPr>
        <w:t xml:space="preserve">for church leaders, for wisdom and </w:t>
      </w:r>
      <w:r>
        <w:rPr>
          <w:rFonts w:cs="TisaSansPro"/>
        </w:rPr>
        <w:t>discernment</w:t>
      </w:r>
    </w:p>
    <w:p w:rsidR="009532B0" w:rsidRPr="009532B0" w:rsidRDefault="009532B0" w:rsidP="00B669FE">
      <w:pPr>
        <w:pStyle w:val="NoSpacing"/>
        <w:numPr>
          <w:ilvl w:val="0"/>
          <w:numId w:val="2"/>
        </w:numPr>
        <w:rPr>
          <w:rFonts w:cs="TisaSansPro"/>
        </w:rPr>
      </w:pPr>
      <w:r w:rsidRPr="009532B0">
        <w:rPr>
          <w:rFonts w:cs="TisaSansPro"/>
        </w:rPr>
        <w:t>that people of different religions will be able to work together well</w:t>
      </w:r>
    </w:p>
    <w:sectPr w:rsidR="009532B0" w:rsidRPr="009532B0" w:rsidSect="009532B0">
      <w:footerReference w:type="default" r:id="rId9"/>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D1" w:rsidRDefault="00975FD1" w:rsidP="00094CE5">
      <w:pPr>
        <w:spacing w:after="0" w:line="240" w:lineRule="auto"/>
      </w:pPr>
      <w:r>
        <w:separator/>
      </w:r>
    </w:p>
  </w:endnote>
  <w:endnote w:type="continuationSeparator" w:id="0">
    <w:p w:rsidR="00975FD1" w:rsidRDefault="00975FD1" w:rsidP="0009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saPro-Bold">
    <w:panose1 w:val="00000000000000000000"/>
    <w:charset w:val="00"/>
    <w:family w:val="roman"/>
    <w:notTrueType/>
    <w:pitch w:val="default"/>
    <w:sig w:usb0="00000003" w:usb1="00000000" w:usb2="00000000" w:usb3="00000000" w:csb0="00000001" w:csb1="00000000"/>
  </w:font>
  <w:font w:name="TisaSans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E5" w:rsidRDefault="00094CE5">
    <w:pPr>
      <w:pStyle w:val="Footer"/>
    </w:pPr>
  </w:p>
  <w:p w:rsidR="00094CE5" w:rsidRDefault="00094CE5">
    <w:pPr>
      <w:pStyle w:val="Footer"/>
    </w:pPr>
    <w:r>
      <w:rPr>
        <w:noProof/>
        <w:lang w:eastAsia="en-GB"/>
      </w:rPr>
      <w:drawing>
        <wp:inline distT="0" distB="0" distL="0" distR="0">
          <wp:extent cx="4248000" cy="470574"/>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S_Council_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4248000" cy="4705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D1" w:rsidRDefault="00975FD1" w:rsidP="00094CE5">
      <w:pPr>
        <w:spacing w:after="0" w:line="240" w:lineRule="auto"/>
      </w:pPr>
      <w:r>
        <w:separator/>
      </w:r>
    </w:p>
  </w:footnote>
  <w:footnote w:type="continuationSeparator" w:id="0">
    <w:p w:rsidR="00975FD1" w:rsidRDefault="00975FD1" w:rsidP="00094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5ACA"/>
    <w:multiLevelType w:val="hybridMultilevel"/>
    <w:tmpl w:val="5C9E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8400E"/>
    <w:multiLevelType w:val="hybridMultilevel"/>
    <w:tmpl w:val="D650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B0"/>
    <w:rsid w:val="00094CE5"/>
    <w:rsid w:val="001F0D78"/>
    <w:rsid w:val="004607A4"/>
    <w:rsid w:val="004C0740"/>
    <w:rsid w:val="004F3821"/>
    <w:rsid w:val="007B437C"/>
    <w:rsid w:val="009532B0"/>
    <w:rsid w:val="00975FD1"/>
    <w:rsid w:val="00B669FE"/>
    <w:rsid w:val="00C1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9E3FA4-F7CE-4D8B-9909-7832E996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2B0"/>
    <w:pPr>
      <w:ind w:left="720"/>
      <w:contextualSpacing/>
    </w:pPr>
  </w:style>
  <w:style w:type="paragraph" w:styleId="Header">
    <w:name w:val="header"/>
    <w:basedOn w:val="Normal"/>
    <w:link w:val="HeaderChar"/>
    <w:uiPriority w:val="99"/>
    <w:unhideWhenUsed/>
    <w:rsid w:val="00094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CE5"/>
  </w:style>
  <w:style w:type="paragraph" w:styleId="Footer">
    <w:name w:val="footer"/>
    <w:basedOn w:val="Normal"/>
    <w:link w:val="FooterChar"/>
    <w:uiPriority w:val="99"/>
    <w:unhideWhenUsed/>
    <w:rsid w:val="00094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CE5"/>
  </w:style>
  <w:style w:type="paragraph" w:styleId="BalloonText">
    <w:name w:val="Balloon Text"/>
    <w:basedOn w:val="Normal"/>
    <w:link w:val="BalloonTextChar"/>
    <w:uiPriority w:val="99"/>
    <w:semiHidden/>
    <w:unhideWhenUsed/>
    <w:rsid w:val="0009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E5"/>
    <w:rPr>
      <w:rFonts w:ascii="Tahoma" w:hAnsi="Tahoma" w:cs="Tahoma"/>
      <w:sz w:val="16"/>
      <w:szCs w:val="16"/>
    </w:rPr>
  </w:style>
  <w:style w:type="paragraph" w:styleId="NoSpacing">
    <w:name w:val="No Spacing"/>
    <w:uiPriority w:val="1"/>
    <w:qFormat/>
    <w:rsid w:val="00B66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Katie</dc:creator>
  <cp:lastModifiedBy>mhorag macdonald</cp:lastModifiedBy>
  <cp:revision>2</cp:revision>
  <dcterms:created xsi:type="dcterms:W3CDTF">2015-09-20T08:51:00Z</dcterms:created>
  <dcterms:modified xsi:type="dcterms:W3CDTF">2015-09-20T08:51:00Z</dcterms:modified>
</cp:coreProperties>
</file>